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1D" w:rsidRDefault="005E471D" w:rsidP="00AE0520">
      <w:pPr>
        <w:ind w:right="-90"/>
        <w:contextualSpacing/>
        <w:rPr>
          <w:rFonts w:ascii="Times New Roman" w:hAnsi="Times New Roman"/>
          <w:sz w:val="20"/>
        </w:rPr>
      </w:pPr>
    </w:p>
    <w:p w:rsidR="005E471D" w:rsidRDefault="005E471D" w:rsidP="00AE0520">
      <w:pPr>
        <w:ind w:right="-90"/>
        <w:contextualSpacing/>
        <w:rPr>
          <w:rFonts w:ascii="Times New Roman" w:hAnsi="Times New Roman"/>
          <w:sz w:val="20"/>
        </w:rPr>
      </w:pPr>
      <w:r>
        <w:rPr>
          <w:rFonts w:ascii="Times New Roman" w:hAnsi="Times New Roman"/>
          <w:sz w:val="20"/>
        </w:rPr>
        <w:t>Eat Pray Love Create</w:t>
      </w:r>
    </w:p>
    <w:p w:rsidR="005E471D" w:rsidRDefault="005E471D" w:rsidP="00AE0520">
      <w:pPr>
        <w:ind w:right="-90"/>
        <w:contextualSpacing/>
        <w:rPr>
          <w:rFonts w:ascii="Times New Roman" w:hAnsi="Times New Roman"/>
          <w:sz w:val="20"/>
        </w:rPr>
      </w:pPr>
    </w:p>
    <w:p w:rsidR="00B944F2" w:rsidRPr="00B944F2" w:rsidRDefault="00B944F2" w:rsidP="00B944F2">
      <w:pPr>
        <w:ind w:right="-90"/>
        <w:contextualSpacing/>
        <w:rPr>
          <w:rFonts w:ascii="Times New Roman" w:hAnsi="Times New Roman"/>
          <w:sz w:val="20"/>
        </w:rPr>
      </w:pPr>
      <w:r w:rsidRPr="00B944F2">
        <w:rPr>
          <w:rFonts w:ascii="Times New Roman" w:hAnsi="Times New Roman"/>
          <w:sz w:val="20"/>
        </w:rPr>
        <w:t xml:space="preserve">Five years before the release of Elizabeth Gilbert’s book, </w:t>
      </w:r>
      <w:r w:rsidRPr="00B944F2">
        <w:rPr>
          <w:rFonts w:ascii="Times New Roman" w:hAnsi="Times New Roman"/>
          <w:i/>
          <w:iCs/>
          <w:sz w:val="20"/>
        </w:rPr>
        <w:t>Eat Pray Love</w:t>
      </w:r>
      <w:r w:rsidRPr="00B944F2">
        <w:rPr>
          <w:rFonts w:ascii="Times New Roman" w:hAnsi="Times New Roman"/>
          <w:sz w:val="20"/>
        </w:rPr>
        <w:t>, I left the USA on a journey of my own, a six-week solo tour of Europe. It was Autumn 2001. In the aftermath of September 11, the world had stopped in its tracks. And so did I, in the South of France. I swam in the Mediterranean, made friends with strangers, sketched and wrote. The soothing sensuality of the French Riviera began to loosen the grip of my American ambition. My life as I knew it was transformed.</w:t>
      </w:r>
    </w:p>
    <w:p w:rsidR="00B944F2" w:rsidRPr="00B944F2" w:rsidRDefault="00B944F2" w:rsidP="00B944F2">
      <w:pPr>
        <w:ind w:right="-90"/>
        <w:contextualSpacing/>
        <w:rPr>
          <w:rFonts w:ascii="Times New Roman" w:hAnsi="Times New Roman"/>
          <w:sz w:val="20"/>
        </w:rPr>
      </w:pPr>
      <w:r w:rsidRPr="00B944F2">
        <w:rPr>
          <w:rFonts w:ascii="Times New Roman" w:hAnsi="Times New Roman"/>
          <w:sz w:val="20"/>
        </w:rPr>
        <w:t xml:space="preserve">As weeks turned to years, I made a dramatic discovery, at the intersection of </w:t>
      </w:r>
      <w:r w:rsidRPr="00B944F2">
        <w:rPr>
          <w:rFonts w:ascii="Times New Roman" w:hAnsi="Times New Roman"/>
          <w:i/>
          <w:iCs/>
          <w:sz w:val="20"/>
        </w:rPr>
        <w:t xml:space="preserve">The Hero’s Journey </w:t>
      </w:r>
      <w:r w:rsidRPr="00B944F2">
        <w:rPr>
          <w:rFonts w:ascii="Times New Roman" w:hAnsi="Times New Roman"/>
          <w:sz w:val="20"/>
        </w:rPr>
        <w:t>and</w:t>
      </w:r>
      <w:r w:rsidRPr="00B944F2">
        <w:rPr>
          <w:rFonts w:ascii="Times New Roman" w:hAnsi="Times New Roman"/>
          <w:i/>
          <w:iCs/>
          <w:sz w:val="20"/>
        </w:rPr>
        <w:t xml:space="preserve"> The Artist’s Way</w:t>
      </w:r>
      <w:r w:rsidRPr="00B944F2">
        <w:rPr>
          <w:rFonts w:ascii="Times New Roman" w:hAnsi="Times New Roman"/>
          <w:sz w:val="20"/>
        </w:rPr>
        <w:t xml:space="preserve">. It was a new application of an ancient invention, used throughout history to describe the journey of life. It was the Wheel of Creativity. In Helen Keller’s famous words, “Life is either a daring adventure, or nothing.” </w:t>
      </w:r>
      <w:r w:rsidRPr="00B944F2">
        <w:rPr>
          <w:rFonts w:ascii="Times New Roman" w:hAnsi="Times New Roman"/>
          <w:b/>
          <w:bCs/>
          <w:i/>
          <w:iCs/>
          <w:sz w:val="20"/>
        </w:rPr>
        <w:t>The Wheel of Creativity®:  Taking Your Place in the Adventure of Life</w:t>
      </w:r>
      <w:r w:rsidRPr="00B944F2">
        <w:rPr>
          <w:rFonts w:ascii="Times New Roman" w:hAnsi="Times New Roman"/>
          <w:sz w:val="20"/>
        </w:rPr>
        <w:t xml:space="preserve"> offers readers a map for the adventure.</w:t>
      </w:r>
    </w:p>
    <w:p w:rsidR="00B944F2" w:rsidRPr="00B944F2" w:rsidRDefault="00B944F2" w:rsidP="00B944F2">
      <w:pPr>
        <w:ind w:right="-90"/>
        <w:contextualSpacing/>
        <w:rPr>
          <w:rFonts w:ascii="Times New Roman" w:hAnsi="Times New Roman"/>
          <w:sz w:val="20"/>
        </w:rPr>
      </w:pPr>
      <w:r w:rsidRPr="00B944F2">
        <w:rPr>
          <w:rFonts w:ascii="Times New Roman" w:hAnsi="Times New Roman"/>
          <w:sz w:val="20"/>
        </w:rPr>
        <w:t>What began for me in 2001 as a six-week European “walkabout” led me to a new life in three countries, a quantum leap in my business, and a magical first marriage at 52. I am living the adventure. Everyone can. While it need not be geographical, it is always transformational.</w:t>
      </w:r>
    </w:p>
    <w:p w:rsidR="00B944F2" w:rsidRPr="00B944F2" w:rsidRDefault="00B944F2" w:rsidP="00B944F2">
      <w:pPr>
        <w:ind w:right="-90"/>
        <w:contextualSpacing/>
        <w:rPr>
          <w:rFonts w:ascii="Times New Roman" w:hAnsi="Times New Roman"/>
          <w:sz w:val="20"/>
        </w:rPr>
      </w:pPr>
      <w:r w:rsidRPr="00B944F2">
        <w:rPr>
          <w:rFonts w:ascii="Times New Roman" w:hAnsi="Times New Roman"/>
          <w:sz w:val="20"/>
        </w:rPr>
        <w:t>The ultimate creative adventure is being alive. Far deeper than the work of a professional elite or the amateur pastime of the masses, creativity is a force as natural as breathing. Either we learn to allow it to flow, or it costs us our lives.</w:t>
      </w:r>
    </w:p>
    <w:p w:rsidR="00B944F2" w:rsidRPr="00B944F2" w:rsidRDefault="00B944F2" w:rsidP="00B944F2">
      <w:pPr>
        <w:ind w:right="-90"/>
        <w:contextualSpacing/>
        <w:rPr>
          <w:rFonts w:ascii="Times New Roman" w:hAnsi="Times New Roman"/>
          <w:sz w:val="20"/>
        </w:rPr>
      </w:pPr>
      <w:r w:rsidRPr="00B944F2">
        <w:rPr>
          <w:rFonts w:ascii="Times New Roman" w:hAnsi="Times New Roman"/>
          <w:b/>
          <w:bCs/>
          <w:i/>
          <w:iCs/>
          <w:sz w:val="20"/>
        </w:rPr>
        <w:t xml:space="preserve">The Wheel of Creativity® </w:t>
      </w:r>
      <w:r w:rsidRPr="00B944F2">
        <w:rPr>
          <w:rFonts w:ascii="Times New Roman" w:hAnsi="Times New Roman"/>
          <w:sz w:val="20"/>
        </w:rPr>
        <w:t>identifies 12 stages of the creative process in the form of a wheel, revealing the unique experience of each stage, and the task required to reap its reward. This book unveils an ancient roadmap, rooted in world traditions, tribal wisdom and natural law, and grounded in the contemporary life experiences of people in all walks of life, as well as my own. With tools to clear blocks, capitalize on strengths and take effective action, readers learn how to create the lives they love from the lives they have today.</w:t>
      </w:r>
    </w:p>
    <w:p w:rsidR="00B944F2" w:rsidRPr="00B944F2" w:rsidRDefault="00B944F2" w:rsidP="00B944F2">
      <w:pPr>
        <w:ind w:right="-90"/>
        <w:contextualSpacing/>
        <w:rPr>
          <w:rFonts w:ascii="Times New Roman" w:hAnsi="Times New Roman"/>
          <w:sz w:val="20"/>
        </w:rPr>
      </w:pPr>
      <w:r w:rsidRPr="00B944F2">
        <w:rPr>
          <w:rFonts w:ascii="Times New Roman" w:hAnsi="Times New Roman"/>
          <w:sz w:val="20"/>
        </w:rPr>
        <w:t>These principles are universal. Each time I share them, I see people recognize themselves in the Wheel, learn to trust the process again, and retake the wheel of their lives. That is why I have written this book.</w:t>
      </w:r>
    </w:p>
    <w:p w:rsidR="00B944F2" w:rsidRPr="00B944F2" w:rsidRDefault="00B944F2" w:rsidP="00B944F2">
      <w:pPr>
        <w:ind w:right="-90"/>
        <w:contextualSpacing/>
        <w:rPr>
          <w:rFonts w:ascii="Times New Roman" w:hAnsi="Times New Roman"/>
          <w:sz w:val="20"/>
        </w:rPr>
      </w:pPr>
      <w:r w:rsidRPr="00B944F2">
        <w:rPr>
          <w:rFonts w:ascii="Times New Roman" w:hAnsi="Times New Roman"/>
          <w:sz w:val="20"/>
        </w:rPr>
        <w:t>Right now I am in London at the 2012 London Book Fair. The message so far that struck me the most was that the center of creativity is no longer centralized, but now sits at the edge of society. People are doing it for themselves. So, if you think you need an authority to validate what you dream to do, forget about it. Just do it.</w:t>
      </w:r>
    </w:p>
    <w:p w:rsidR="00BF7E0F" w:rsidRPr="000373DD" w:rsidRDefault="00B944F2" w:rsidP="00B944F2">
      <w:pPr>
        <w:ind w:right="-90"/>
        <w:contextualSpacing/>
        <w:rPr>
          <w:rFonts w:ascii="Times New Roman" w:hAnsi="Times New Roman"/>
          <w:sz w:val="20"/>
        </w:rPr>
      </w:pPr>
      <w:r w:rsidRPr="00B944F2">
        <w:rPr>
          <w:rFonts w:ascii="Times New Roman" w:hAnsi="Times New Roman"/>
          <w:sz w:val="20"/>
        </w:rPr>
        <w:t xml:space="preserve">Why stop with the </w:t>
      </w:r>
      <w:r w:rsidRPr="00B944F2">
        <w:rPr>
          <w:rFonts w:ascii="Times New Roman" w:hAnsi="Times New Roman"/>
          <w:i/>
          <w:iCs/>
          <w:sz w:val="20"/>
        </w:rPr>
        <w:t xml:space="preserve">Eat Pray Love </w:t>
      </w:r>
      <w:r w:rsidRPr="00B944F2">
        <w:rPr>
          <w:rFonts w:ascii="Times New Roman" w:hAnsi="Times New Roman"/>
          <w:sz w:val="20"/>
        </w:rPr>
        <w:t>fantasy when you can create your own real-life adventure?</w:t>
      </w:r>
    </w:p>
    <w:sectPr w:rsidR="00BF7E0F" w:rsidRPr="000373DD" w:rsidSect="0087158E">
      <w:headerReference w:type="default" r:id="rId6"/>
      <w:pgSz w:w="12240" w:h="15840"/>
      <w:pgMar w:top="1440" w:right="1440" w:bottom="108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71D" w:rsidRDefault="005E471D" w:rsidP="00BF7E0F">
      <w:pPr>
        <w:spacing w:after="0"/>
      </w:pPr>
      <w:r>
        <w:separator/>
      </w:r>
    </w:p>
  </w:endnote>
  <w:endnote w:type="continuationSeparator" w:id="0">
    <w:p w:rsidR="005E471D" w:rsidRDefault="005E471D" w:rsidP="00BF7E0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ant Garde">
    <w:altName w:val="Century Gothic"/>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71D" w:rsidRDefault="005E471D" w:rsidP="00BF7E0F">
      <w:pPr>
        <w:spacing w:after="0"/>
      </w:pPr>
      <w:r>
        <w:separator/>
      </w:r>
    </w:p>
  </w:footnote>
  <w:footnote w:type="continuationSeparator" w:id="0">
    <w:p w:rsidR="005E471D" w:rsidRDefault="005E471D" w:rsidP="00BF7E0F">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71D" w:rsidRPr="00F841EA" w:rsidRDefault="005E471D" w:rsidP="0087158E">
    <w:pPr>
      <w:pStyle w:val="Header"/>
      <w:jc w:val="center"/>
      <w:rPr>
        <w:rFonts w:ascii="Century Gothic" w:hAnsi="Century Gothic"/>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CA4772"/>
    <w:rsid w:val="00004256"/>
    <w:rsid w:val="000222F4"/>
    <w:rsid w:val="00030626"/>
    <w:rsid w:val="000373DD"/>
    <w:rsid w:val="00051BCF"/>
    <w:rsid w:val="0019076C"/>
    <w:rsid w:val="001F2B2D"/>
    <w:rsid w:val="00252593"/>
    <w:rsid w:val="002E34E2"/>
    <w:rsid w:val="00356814"/>
    <w:rsid w:val="003D2667"/>
    <w:rsid w:val="00447D9B"/>
    <w:rsid w:val="00490452"/>
    <w:rsid w:val="004A29B7"/>
    <w:rsid w:val="004D4ADC"/>
    <w:rsid w:val="004F6489"/>
    <w:rsid w:val="005B7A26"/>
    <w:rsid w:val="005D69E8"/>
    <w:rsid w:val="005E471D"/>
    <w:rsid w:val="005F0237"/>
    <w:rsid w:val="00603E49"/>
    <w:rsid w:val="00642E02"/>
    <w:rsid w:val="00685AF1"/>
    <w:rsid w:val="00687CE2"/>
    <w:rsid w:val="00732C83"/>
    <w:rsid w:val="007F6804"/>
    <w:rsid w:val="0082786C"/>
    <w:rsid w:val="008303C2"/>
    <w:rsid w:val="0087158E"/>
    <w:rsid w:val="009E62BD"/>
    <w:rsid w:val="00AE0520"/>
    <w:rsid w:val="00B06DBB"/>
    <w:rsid w:val="00B457D9"/>
    <w:rsid w:val="00B944F2"/>
    <w:rsid w:val="00B9755C"/>
    <w:rsid w:val="00BC574F"/>
    <w:rsid w:val="00BF7E0F"/>
    <w:rsid w:val="00C86E82"/>
    <w:rsid w:val="00CA4772"/>
    <w:rsid w:val="00D23A99"/>
    <w:rsid w:val="00D939DF"/>
    <w:rsid w:val="00D96215"/>
    <w:rsid w:val="00DF4297"/>
    <w:rsid w:val="00E31C1F"/>
    <w:rsid w:val="00F841E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222F4"/>
    <w:pPr>
      <w:spacing w:after="200"/>
    </w:p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0222F4"/>
    <w:pPr>
      <w:tabs>
        <w:tab w:val="center" w:pos="4320"/>
        <w:tab w:val="right" w:pos="8640"/>
      </w:tabs>
      <w:spacing w:after="0"/>
    </w:pPr>
    <w:rPr>
      <w:rFonts w:ascii="Times New Roman" w:eastAsia="Times New Roman" w:hAnsi="Times New Roman"/>
    </w:rPr>
  </w:style>
  <w:style w:type="character" w:customStyle="1" w:styleId="HeaderChar">
    <w:name w:val="Header Char"/>
    <w:basedOn w:val="DefaultParagraphFont"/>
    <w:link w:val="Header"/>
    <w:uiPriority w:val="99"/>
    <w:rsid w:val="000222F4"/>
    <w:rPr>
      <w:rFonts w:ascii="Times New Roman" w:eastAsia="Times New Roman" w:hAnsi="Times New Roman" w:cs="Times New Roman"/>
    </w:rPr>
  </w:style>
  <w:style w:type="paragraph" w:styleId="BodyTextIndent">
    <w:name w:val="Body Text Indent"/>
    <w:basedOn w:val="Normal"/>
    <w:link w:val="BodyTextIndentChar"/>
    <w:uiPriority w:val="99"/>
    <w:rsid w:val="000222F4"/>
    <w:pPr>
      <w:spacing w:after="0" w:line="260" w:lineRule="atLeast"/>
      <w:ind w:firstLine="720"/>
    </w:pPr>
    <w:rPr>
      <w:rFonts w:ascii="Avant Garde" w:eastAsia="Times New Roman" w:hAnsi="Avant Garde"/>
      <w:sz w:val="22"/>
    </w:rPr>
  </w:style>
  <w:style w:type="character" w:customStyle="1" w:styleId="BodyTextIndentChar">
    <w:name w:val="Body Text Indent Char"/>
    <w:basedOn w:val="DefaultParagraphFont"/>
    <w:link w:val="BodyTextIndent"/>
    <w:uiPriority w:val="99"/>
    <w:rsid w:val="000222F4"/>
    <w:rPr>
      <w:rFonts w:ascii="Avant Garde" w:eastAsia="Times New Roman" w:hAnsi="Avant Garde" w:cs="Times New Roman"/>
      <w:sz w:val="22"/>
    </w:rPr>
  </w:style>
  <w:style w:type="paragraph" w:styleId="Footer">
    <w:name w:val="footer"/>
    <w:basedOn w:val="Normal"/>
    <w:link w:val="FooterChar"/>
    <w:uiPriority w:val="99"/>
    <w:semiHidden/>
    <w:rsid w:val="000222F4"/>
    <w:pPr>
      <w:tabs>
        <w:tab w:val="center" w:pos="4320"/>
        <w:tab w:val="right" w:pos="8640"/>
      </w:tabs>
      <w:spacing w:after="0"/>
    </w:pPr>
  </w:style>
  <w:style w:type="character" w:customStyle="1" w:styleId="FooterChar">
    <w:name w:val="Footer Char"/>
    <w:basedOn w:val="DefaultParagraphFont"/>
    <w:link w:val="Footer"/>
    <w:uiPriority w:val="99"/>
    <w:rsid w:val="000222F4"/>
    <w:rPr>
      <w:rFonts w:cs="Times New Roman"/>
    </w:rPr>
  </w:style>
  <w:style w:type="character" w:styleId="Hyperlink">
    <w:name w:val="Hyperlink"/>
    <w:basedOn w:val="DefaultParagraphFont"/>
    <w:uiPriority w:val="99"/>
    <w:rsid w:val="000222F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505</Words>
  <Characters>2880</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Art &amp; Soul Productions LLC</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Katherine Robertson</dc:creator>
  <cp:keywords/>
  <cp:lastModifiedBy>Katherine Robertson</cp:lastModifiedBy>
  <cp:revision>3</cp:revision>
  <dcterms:created xsi:type="dcterms:W3CDTF">2012-04-15T21:14:00Z</dcterms:created>
  <dcterms:modified xsi:type="dcterms:W3CDTF">2012-04-15T21:42:00Z</dcterms:modified>
</cp:coreProperties>
</file>